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:rsidRPr="00AC1EE7" w:rsidR="00AD461A" w:rsidP="00AD461A" w:rsidRDefault="00AD461A" w14:paraId="e87c297" w14:textId="e87c297">
      <w:pPr>
        <w:spacing w:after="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object w:dxaOrig="790" w:dyaOrig="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2.5pt;height:69.5pt" id="_x0000_i1025" fillcolor="window" o:ole="">
            <v:imagedata o:title="" r:id="rId7"/>
          </v:shape>
          <o:OLEObject Type="Embed" ProgID="CorelDraw.Graphic.8" ShapeID="_x0000_i1025" DrawAspect="Content" ObjectID="_1635925466" r:id="rId8"/>
        </w:object>
      </w:r>
    </w:p>
    <w:p w:rsidRPr="00AC1EE7" w:rsidR="00AD461A" w:rsidP="00AD461A" w:rsidRDefault="00AD461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REPUBLIKA HRVATSKA</w:t>
      </w:r>
    </w:p>
    <w:p w:rsidRPr="00AC1EE7" w:rsidR="00AD461A" w:rsidP="00AD461A" w:rsidRDefault="00AD461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OPĆINSKI SUD U PAZINU</w:t>
      </w:r>
    </w:p>
    <w:p w:rsidRPr="00AC1EE7" w:rsidR="00AD461A" w:rsidP="00AD461A" w:rsidRDefault="00AD461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POREČU - PARENZO</w:t>
      </w:r>
    </w:p>
    <w:p w:rsidRPr="00AC1EE7" w:rsidR="00AD461A" w:rsidP="00AD461A" w:rsidRDefault="00AD461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Turistička 2, 52440 Poreč-Parenzo</w:t>
      </w:r>
    </w:p>
    <w:p w:rsidRPr="00AC1EE7" w:rsidR="00AD461A" w:rsidP="00AD461A" w:rsidRDefault="00AD461A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Posl. br. 32 Sp-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1070/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2019-</w:t>
      </w:r>
    </w:p>
    <w:p w:rsidRPr="00AC1EE7" w:rsidR="00AD461A" w:rsidP="00AD461A" w:rsidRDefault="00AD461A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AD461A" w:rsidP="00AD461A" w:rsidRDefault="00AD461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 M E  R E P U B L I K E   H R VA T S K E  </w:t>
      </w:r>
    </w:p>
    <w:p w:rsidRPr="00AC1EE7" w:rsidR="00AD461A" w:rsidP="00AD461A" w:rsidRDefault="00AD461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AC1EE7" w:rsidR="00AD461A" w:rsidP="00AD461A" w:rsidRDefault="00AD461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AD461A" w:rsidP="00AD461A" w:rsidRDefault="00AD461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Općinski sud u Pazinu, Stalna služba u Poreču-Parenzo, po višoj sudskoj savjetnici Sandri Pilato, u jednostavnom postupku stečaja nad imovinom </w:t>
      </w:r>
      <w:r w:rsidRPr="00513621">
        <w:rPr>
          <w:rFonts w:ascii="Times New Roman" w:hAnsi="Times New Roman" w:eastAsia="Times New Roman" w:cs="Times New Roman"/>
          <w:sz w:val="24"/>
          <w:szCs w:val="24"/>
          <w:lang w:eastAsia="hr-HR"/>
        </w:rPr>
        <w:t>potrošača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AD461A">
        <w:rPr>
          <w:rFonts w:ascii="Times New Roman" w:hAnsi="Times New Roman" w:cs="Times New Roman"/>
          <w:sz w:val="24"/>
          <w:szCs w:val="24"/>
        </w:rPr>
        <w:t>Pavle Mijić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D461A">
        <w:rPr>
          <w:rFonts w:ascii="Times New Roman" w:hAnsi="Times New Roman" w:cs="Times New Roman"/>
          <w:sz w:val="24"/>
          <w:szCs w:val="24"/>
        </w:rPr>
        <w:t>, Stancija Portun 30, 52440 Varvari, OIB: 30385208667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odlučujući o prijedlogu Financijske agencije za provedbu jednostavnog postupka stečaja nad imovinom potrošača,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22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. studenog 2019.</w:t>
      </w:r>
    </w:p>
    <w:p w:rsidRPr="00AC1EE7" w:rsidR="00AD461A" w:rsidP="00AD461A" w:rsidRDefault="00AD461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AD461A" w:rsidP="00AD461A" w:rsidRDefault="00AD461A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r i j e š i o  j e</w:t>
      </w:r>
    </w:p>
    <w:p w:rsidRPr="00797D71" w:rsidR="00AD461A" w:rsidP="00AD461A" w:rsidRDefault="00AD461A">
      <w:pPr>
        <w:pStyle w:val="Default"/>
        <w:jc w:val="both"/>
      </w:pPr>
    </w:p>
    <w:p w:rsidR="00AD461A" w:rsidP="00AD461A" w:rsidRDefault="00AD461A">
      <w:pPr>
        <w:pStyle w:val="Default"/>
        <w:ind w:firstLine="708"/>
        <w:jc w:val="both"/>
      </w:pPr>
      <w:r w:rsidRPr="00797D71">
        <w:t>Obustavlja se postupak jednostavnog stečaja nad imovinom potrošača</w:t>
      </w:r>
      <w:r w:rsidRPr="00AD461A">
        <w:t xml:space="preserve"> Pavle Mijić</w:t>
      </w:r>
      <w:r>
        <w:t>a</w:t>
      </w:r>
      <w:r w:rsidRPr="00AD461A">
        <w:t>, Stancija Portun 30, 52440 Varvari, OIB: 30385208667</w:t>
      </w:r>
      <w:r>
        <w:t xml:space="preserve">. </w:t>
      </w:r>
    </w:p>
    <w:p w:rsidR="00AD461A" w:rsidP="00AD461A" w:rsidRDefault="00AD461A">
      <w:pPr>
        <w:pStyle w:val="Default"/>
        <w:ind w:firstLine="708"/>
        <w:jc w:val="both"/>
      </w:pPr>
    </w:p>
    <w:p w:rsidR="00AD461A" w:rsidP="00AD461A" w:rsidRDefault="00AD461A">
      <w:pPr>
        <w:pStyle w:val="Default"/>
        <w:ind w:firstLine="708"/>
        <w:jc w:val="center"/>
      </w:pPr>
      <w:r w:rsidRPr="00797D71">
        <w:t>Obrazloženje</w:t>
      </w:r>
    </w:p>
    <w:p w:rsidRPr="00797D71" w:rsidR="00AD461A" w:rsidP="00AD461A" w:rsidRDefault="00AD461A">
      <w:pPr>
        <w:pStyle w:val="Default"/>
        <w:ind w:firstLine="708"/>
        <w:jc w:val="center"/>
      </w:pPr>
    </w:p>
    <w:p w:rsidR="00AD461A" w:rsidP="00AD461A" w:rsidRDefault="00AD461A">
      <w:pPr>
        <w:pStyle w:val="Default"/>
        <w:ind w:firstLine="708"/>
        <w:jc w:val="both"/>
      </w:pPr>
      <w:r w:rsidRPr="00797D71">
        <w:t xml:space="preserve">Dana </w:t>
      </w:r>
      <w:r>
        <w:t xml:space="preserve">09. travnja </w:t>
      </w:r>
      <w:r w:rsidRPr="00797D71">
        <w:t xml:space="preserve">2019. </w:t>
      </w:r>
      <w:r>
        <w:t>zaprimljen je</w:t>
      </w:r>
      <w:r w:rsidRPr="00797D71">
        <w:t xml:space="preserve"> prijedlog Financijske agencije (nadalje Agencija) za provođenje jednostavnog postupka stečaja nad imovinom potrošača</w:t>
      </w:r>
      <w:r w:rsidRPr="00AD461A">
        <w:t xml:space="preserve"> Pavle Mijić</w:t>
      </w:r>
      <w:r>
        <w:t>a</w:t>
      </w:r>
      <w:r w:rsidRPr="00AD461A">
        <w:t>, Stancija Portun 30, 52440 Varvari, OIB: 30385208667</w:t>
      </w:r>
      <w:r>
        <w:t>, (dalje: potrošač)</w:t>
      </w:r>
      <w:r w:rsidRPr="00797D71">
        <w:t xml:space="preserve">. </w:t>
      </w:r>
    </w:p>
    <w:p w:rsidRPr="00797D71" w:rsidR="00AD461A" w:rsidP="00AD461A" w:rsidRDefault="00AD461A">
      <w:pPr>
        <w:pStyle w:val="Default"/>
        <w:ind w:firstLine="708"/>
        <w:jc w:val="both"/>
      </w:pPr>
    </w:p>
    <w:p w:rsidR="00AD461A" w:rsidP="00AD461A" w:rsidRDefault="00AD461A">
      <w:pPr>
        <w:pStyle w:val="Default"/>
        <w:ind w:firstLine="708"/>
        <w:jc w:val="both"/>
      </w:pPr>
      <w:r w:rsidRPr="00797D71">
        <w:t xml:space="preserve">Potrošač po pozivu Agencije nije dostavio popis svoje imovine, </w:t>
      </w:r>
      <w:r>
        <w:t>slijedom čega</w:t>
      </w:r>
      <w:r w:rsidRPr="00797D71">
        <w:t xml:space="preserve"> se </w:t>
      </w:r>
      <w:r>
        <w:t>sukladno</w:t>
      </w:r>
      <w:r w:rsidRPr="00797D71">
        <w:t xml:space="preserve"> čl.</w:t>
      </w:r>
      <w:r>
        <w:t xml:space="preserve"> </w:t>
      </w:r>
      <w:r w:rsidRPr="00797D71">
        <w:t>79. c st. 3. Zakona o stečaju potrošača (</w:t>
      </w:r>
      <w:r>
        <w:t xml:space="preserve">Narodne novine 100/15, 67/18, dalje: </w:t>
      </w:r>
      <w:r w:rsidRPr="00797D71">
        <w:t xml:space="preserve">ZSP) smatra da je izjavio da nema imovine iz koje se mogu namirivati njegovi vjerovnici. </w:t>
      </w:r>
    </w:p>
    <w:p w:rsidRPr="00797D71" w:rsidR="00AD461A" w:rsidP="00AD461A" w:rsidRDefault="00AD461A">
      <w:pPr>
        <w:pStyle w:val="Default"/>
        <w:ind w:firstLine="708"/>
        <w:jc w:val="both"/>
      </w:pPr>
    </w:p>
    <w:p w:rsidR="00AD461A" w:rsidP="00AD461A" w:rsidRDefault="00AD461A">
      <w:pPr>
        <w:pStyle w:val="Default"/>
        <w:ind w:firstLine="708"/>
        <w:jc w:val="both"/>
      </w:pPr>
      <w:r w:rsidRPr="00797D71">
        <w:t xml:space="preserve">U skladu s čl. 79. b st. 4. ZSP-a za davanje neistinitog ili nepotpunog popisa imovine potrošač odgovara kao za davanje lažnog iskaza u postupku pred sudom. </w:t>
      </w:r>
    </w:p>
    <w:p w:rsidRPr="00797D71" w:rsidR="00AD461A" w:rsidP="00AD461A" w:rsidRDefault="00AD461A">
      <w:pPr>
        <w:pStyle w:val="Default"/>
        <w:ind w:firstLine="708"/>
        <w:jc w:val="both"/>
      </w:pPr>
    </w:p>
    <w:p w:rsidR="00AD461A" w:rsidP="00AD461A" w:rsidRDefault="00AD461A">
      <w:pPr>
        <w:pStyle w:val="Default"/>
        <w:ind w:firstLine="708"/>
        <w:jc w:val="both"/>
      </w:pPr>
      <w:r w:rsidRPr="00797D71">
        <w:t xml:space="preserve">U čl. 2. st. 1. ZSP-a određeno je da je cilj osloboditi poštenog potrošača od obveza koje preostanu nakon unovčenja njegove imovine i raspodjele prikupljenih sredstava vjerovnicima. Poštenje potrošača utvrđuje se na način da se uzme u obzir njegovo ponašanje prije podnošenja prijedloga za otvaranje postupka stečaja potrošača te tijekom sudskog postupka i razdoblja provjere ponašanja (čl. 2. st. 2. ZSP-a). </w:t>
      </w:r>
    </w:p>
    <w:p w:rsidRPr="00797D71" w:rsidR="00AD461A" w:rsidP="00AD461A" w:rsidRDefault="00AD461A">
      <w:pPr>
        <w:pStyle w:val="Default"/>
        <w:ind w:firstLine="708"/>
        <w:jc w:val="both"/>
      </w:pPr>
    </w:p>
    <w:p w:rsidRPr="00AB6CBC" w:rsidR="00AD461A" w:rsidP="00AD461A" w:rsidRDefault="00AD461A">
      <w:pPr>
        <w:pStyle w:val="Default"/>
        <w:ind w:firstLine="708"/>
        <w:jc w:val="both"/>
      </w:pPr>
      <w:r w:rsidRPr="00797D71">
        <w:t xml:space="preserve">Prema podacima Zajedničkog informacijskog sustava od dana </w:t>
      </w:r>
      <w:r>
        <w:t xml:space="preserve">13. studenog 2019., </w:t>
      </w:r>
      <w:r w:rsidRPr="00797D71">
        <w:t>potrošač dolazi upisan kao vlasnik</w:t>
      </w:r>
      <w:r w:rsidR="00F175CF">
        <w:t xml:space="preserve"> nekretnine oznake</w:t>
      </w:r>
      <w:r>
        <w:t xml:space="preserve"> k.č.br.1232 </w:t>
      </w:r>
      <w:r w:rsidRPr="00513621">
        <w:t xml:space="preserve">upisane u z.k.ul.br. </w:t>
      </w:r>
      <w:r>
        <w:rPr>
          <w:bCs/>
        </w:rPr>
        <w:t>1111</w:t>
      </w:r>
      <w:r w:rsidRPr="00513621">
        <w:rPr>
          <w:bCs/>
        </w:rPr>
        <w:t xml:space="preserve"> k.o. </w:t>
      </w:r>
      <w:r>
        <w:rPr>
          <w:bCs/>
        </w:rPr>
        <w:t xml:space="preserve">Vrsar, i to 1. suvlasničkog dijela, </w:t>
      </w:r>
      <w:r w:rsidRPr="00AD461A">
        <w:rPr>
          <w:bCs/>
        </w:rPr>
        <w:t>34/100 etažno vlasništvo (E-1)</w:t>
      </w:r>
      <w:r>
        <w:rPr>
          <w:bCs/>
        </w:rPr>
        <w:t>, s</w:t>
      </w:r>
      <w:r w:rsidRPr="00AD461A">
        <w:rPr>
          <w:bCs/>
        </w:rPr>
        <w:t xml:space="preserve"> kojim je neodvoj</w:t>
      </w:r>
      <w:r>
        <w:rPr>
          <w:bCs/>
        </w:rPr>
        <w:t>ivo povezano pravo vlasništva s</w:t>
      </w:r>
      <w:r w:rsidRPr="00AD461A">
        <w:rPr>
          <w:bCs/>
        </w:rPr>
        <w:t xml:space="preserve"> posebnim dijelom - poslovni prostor u prizemlju zgrade, u planu posebnih dijelova označen s</w:t>
      </w:r>
      <w:r>
        <w:rPr>
          <w:bCs/>
        </w:rPr>
        <w:t xml:space="preserve"> "A", ukupne površine 83,64 m2. </w:t>
      </w:r>
    </w:p>
    <w:p w:rsidRPr="00513621" w:rsidR="00AD461A" w:rsidP="00AD461A" w:rsidRDefault="00AD461A">
      <w:pPr>
        <w:pStyle w:val="Default"/>
        <w:ind w:firstLine="708"/>
        <w:jc w:val="both"/>
      </w:pPr>
    </w:p>
    <w:p w:rsidR="00AD461A" w:rsidP="00AD461A" w:rsidRDefault="00AD461A">
      <w:pPr>
        <w:pStyle w:val="Default"/>
        <w:ind w:firstLine="708"/>
        <w:jc w:val="both"/>
      </w:pPr>
      <w:r>
        <w:t>U</w:t>
      </w:r>
      <w:r w:rsidRPr="00797D71">
        <w:t xml:space="preserve"> konkretnom slučaju utvrđeno</w:t>
      </w:r>
      <w:r>
        <w:t xml:space="preserve"> je</w:t>
      </w:r>
      <w:r w:rsidRPr="00797D71">
        <w:t xml:space="preserve"> da je potrošač propustio u </w:t>
      </w:r>
      <w:r>
        <w:t>popisu</w:t>
      </w:r>
      <w:r w:rsidRPr="00797D71">
        <w:t xml:space="preserve"> svoje imovine dostaviti istinite i potpune podatke o nekretninama koje su u njegovom vlasništvu. </w:t>
      </w:r>
    </w:p>
    <w:p w:rsidRPr="00797D71" w:rsidR="00AD461A" w:rsidP="00AD461A" w:rsidRDefault="00AD461A">
      <w:pPr>
        <w:pStyle w:val="Default"/>
        <w:ind w:firstLine="708"/>
        <w:jc w:val="both"/>
      </w:pPr>
    </w:p>
    <w:p w:rsidR="00AD461A" w:rsidP="00AD461A" w:rsidRDefault="00AD461A">
      <w:pPr>
        <w:pStyle w:val="Default"/>
        <w:ind w:firstLine="708"/>
        <w:jc w:val="both"/>
      </w:pPr>
      <w:r w:rsidRPr="00797D71">
        <w:lastRenderedPageBreak/>
        <w:t xml:space="preserve">Budući da potrošač nije prikazao svu imovinu kojom raspolaže, </w:t>
      </w:r>
      <w:r>
        <w:t>imajući u vidu</w:t>
      </w:r>
      <w:r w:rsidRPr="00797D71">
        <w:t xml:space="preserve"> zakonsku presumpciju iz čl. 79. c st. 3. ZSP-a, prema ocjeni ovog suda takvo po</w:t>
      </w:r>
      <w:r>
        <w:t>našanje potrošača je nepošteno.</w:t>
      </w:r>
    </w:p>
    <w:p w:rsidR="00AD461A" w:rsidP="00AD461A" w:rsidRDefault="00AD461A">
      <w:pPr>
        <w:pStyle w:val="Default"/>
        <w:ind w:firstLine="708"/>
        <w:jc w:val="both"/>
      </w:pPr>
    </w:p>
    <w:p w:rsidRPr="00797D71" w:rsidR="00AD461A" w:rsidP="00AD461A" w:rsidRDefault="00AD461A">
      <w:pPr>
        <w:pStyle w:val="Default"/>
        <w:ind w:firstLine="708"/>
        <w:jc w:val="both"/>
      </w:pPr>
      <w:r w:rsidRPr="00797D71">
        <w:t xml:space="preserve">Slijedom navedenog, na temelju čl. 79. m ZSP-a odlučeno je kao u izreci. </w:t>
      </w:r>
    </w:p>
    <w:p w:rsidR="00AD461A" w:rsidP="00AD461A" w:rsidRDefault="00AD461A">
      <w:pPr>
        <w:pStyle w:val="Default"/>
        <w:ind w:firstLine="708"/>
        <w:jc w:val="both"/>
      </w:pPr>
    </w:p>
    <w:p w:rsidRPr="00797D71" w:rsidR="00AD461A" w:rsidP="00AD461A" w:rsidRDefault="00AD461A">
      <w:pPr>
        <w:pStyle w:val="Default"/>
        <w:ind w:firstLine="708"/>
        <w:jc w:val="center"/>
      </w:pPr>
      <w:r w:rsidRPr="00797D71">
        <w:t xml:space="preserve">U </w:t>
      </w:r>
      <w:r>
        <w:t>Poreču, 22. studenog</w:t>
      </w:r>
      <w:r w:rsidRPr="00797D71">
        <w:t xml:space="preserve"> 2019.</w:t>
      </w:r>
    </w:p>
    <w:p w:rsidR="00AD461A" w:rsidP="00AD461A" w:rsidRDefault="00AD461A">
      <w:pPr>
        <w:pStyle w:val="Default"/>
        <w:ind w:firstLine="708"/>
        <w:jc w:val="both"/>
      </w:pPr>
    </w:p>
    <w:p w:rsidRPr="00797D71" w:rsidR="00AD461A" w:rsidP="00AD461A" w:rsidRDefault="00AD461A">
      <w:pPr>
        <w:pStyle w:val="Default"/>
        <w:ind w:left="4956" w:firstLine="708"/>
        <w:jc w:val="both"/>
      </w:pPr>
      <w:r>
        <w:t xml:space="preserve">    </w:t>
      </w:r>
      <w:r w:rsidRPr="00797D71">
        <w:t xml:space="preserve">Viša sudska savjetnica </w:t>
      </w:r>
    </w:p>
    <w:p w:rsidRPr="00797D71" w:rsidR="00AD461A" w:rsidP="00AD461A" w:rsidRDefault="00AD461A">
      <w:pPr>
        <w:pStyle w:val="Default"/>
        <w:ind w:left="5664" w:firstLine="708"/>
        <w:jc w:val="both"/>
      </w:pPr>
      <w:r>
        <w:t>Sandra Pilato</w:t>
      </w:r>
      <w:r w:rsidRPr="00797D71">
        <w:t xml:space="preserve"> </w:t>
      </w:r>
    </w:p>
    <w:p w:rsidR="00AD461A" w:rsidP="00AD461A" w:rsidRDefault="00AD461A">
      <w:pPr>
        <w:pStyle w:val="Default"/>
        <w:jc w:val="both"/>
      </w:pPr>
    </w:p>
    <w:p w:rsidR="00AD461A" w:rsidP="00AD461A" w:rsidRDefault="00AD461A">
      <w:pPr>
        <w:pStyle w:val="Default"/>
        <w:jc w:val="both"/>
      </w:pPr>
    </w:p>
    <w:p w:rsidR="00AD461A" w:rsidP="00AD461A" w:rsidRDefault="00AD461A">
      <w:pPr>
        <w:pStyle w:val="Default"/>
        <w:jc w:val="both"/>
      </w:pPr>
    </w:p>
    <w:p w:rsidR="00AD461A" w:rsidP="00AD461A" w:rsidRDefault="00AD461A">
      <w:pPr>
        <w:pStyle w:val="Default"/>
        <w:jc w:val="both"/>
      </w:pPr>
    </w:p>
    <w:p w:rsidR="00AD461A" w:rsidP="00AD461A" w:rsidRDefault="00AD461A">
      <w:pPr>
        <w:pStyle w:val="Default"/>
        <w:jc w:val="both"/>
      </w:pPr>
    </w:p>
    <w:p w:rsidR="00AD461A" w:rsidP="00AD461A" w:rsidRDefault="00AD461A">
      <w:pPr>
        <w:pStyle w:val="Default"/>
        <w:jc w:val="both"/>
      </w:pPr>
    </w:p>
    <w:p w:rsidR="00AD461A" w:rsidP="00AD461A" w:rsidRDefault="00AD461A">
      <w:pPr>
        <w:pStyle w:val="Default"/>
        <w:jc w:val="both"/>
      </w:pPr>
    </w:p>
    <w:p w:rsidRPr="00797D71" w:rsidR="00AD461A" w:rsidP="00AD461A" w:rsidRDefault="00AD461A">
      <w:pPr>
        <w:pStyle w:val="Default"/>
        <w:jc w:val="both"/>
      </w:pPr>
      <w:r w:rsidRPr="00797D71">
        <w:t xml:space="preserve">UPUTA O PRAVNOM LIJEKU </w:t>
      </w:r>
    </w:p>
    <w:p w:rsidRPr="00797D71" w:rsidR="00AD461A" w:rsidP="00AD461A" w:rsidRDefault="00AD461A">
      <w:pPr>
        <w:pStyle w:val="Default"/>
        <w:jc w:val="both"/>
      </w:pPr>
      <w:r w:rsidRPr="00797D71">
        <w:t xml:space="preserve">Protiv ovog rješenja pravo na žalbu ima potrošač u roku od 15 dana računajući od proteka osmoga dana od dana objave rješenja na mrežnoj stranici e-Oglasna ploča sudova. Žalba se podnosi ovom sudu u tri primjerka, a o žalbi odlučuje nadležni županijski sud. </w:t>
      </w:r>
    </w:p>
    <w:p w:rsidR="00AD461A" w:rsidP="00AD461A" w:rsidRDefault="00AD461A">
      <w:pPr>
        <w:pStyle w:val="Default"/>
        <w:jc w:val="both"/>
      </w:pPr>
    </w:p>
    <w:p w:rsidRPr="00797D71" w:rsidR="00AD461A" w:rsidP="00AD461A" w:rsidRDefault="00AD461A">
      <w:pPr>
        <w:pStyle w:val="Default"/>
        <w:jc w:val="both"/>
      </w:pPr>
      <w:r w:rsidRPr="00797D71">
        <w:t xml:space="preserve">DNA: </w:t>
      </w:r>
    </w:p>
    <w:p w:rsidR="00AD461A" w:rsidP="00AD461A" w:rsidRDefault="00AD461A">
      <w:pPr>
        <w:pStyle w:val="Default"/>
        <w:jc w:val="both"/>
      </w:pPr>
      <w:r>
        <w:t>1. potrošač</w:t>
      </w:r>
    </w:p>
    <w:p w:rsidR="00AD461A" w:rsidP="00AD461A" w:rsidRDefault="00AD461A">
      <w:pPr>
        <w:pStyle w:val="Default"/>
        <w:jc w:val="both"/>
      </w:pPr>
      <w:r>
        <w:t>2. Financijska agencija</w:t>
      </w:r>
    </w:p>
    <w:p w:rsidRPr="00AC1EE7" w:rsidR="00AD461A" w:rsidP="00AD461A" w:rsidRDefault="00AD461A">
      <w:pPr>
        <w:pStyle w:val="Default"/>
        <w:jc w:val="both"/>
      </w:pPr>
    </w:p>
    <w:p w:rsidR="00AD461A" w:rsidP="00AD461A" w:rsidRDefault="00AD461A"/>
    <w:p w:rsidR="00E63A8F" w:rsidRDefault="00E63A8F"/>
    <w:sectPr w:rsidR="00E63A8F" w:rsidSect="00196E6E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5D94" w:rsidP="00AD461A" w:rsidRDefault="009D5D94">
      <w:pPr>
        <w:spacing w:after="0" w:line="240" w:lineRule="auto"/>
      </w:pPr>
      <w:r>
        <w:separator/>
      </w:r>
    </w:p>
  </w:endnote>
  <w:endnote w:type="continuationSeparator" w:id="0">
    <w:p w:rsidR="009D5D94" w:rsidP="00AD461A" w:rsidRDefault="009D5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5D94" w:rsidP="00AD461A" w:rsidRDefault="009D5D94">
      <w:pPr>
        <w:spacing w:after="0" w:line="240" w:lineRule="auto"/>
      </w:pPr>
      <w:r>
        <w:separator/>
      </w:r>
    </w:p>
  </w:footnote>
  <w:footnote w:type="continuationSeparator" w:id="0">
    <w:p w:rsidR="009D5D94" w:rsidP="00AD461A" w:rsidRDefault="009D5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eastAsia="Times New Roman" w:cs="Times New Roman"/>
        <w:sz w:val="24"/>
        <w:szCs w:val="24"/>
        <w:lang w:eastAsia="hr-HR"/>
      </w:rPr>
      <w:id w:val="1327178497"/>
      <w:docPartObj>
        <w:docPartGallery w:val="Page Numbers (Top of Page)"/>
        <w:docPartUnique/>
      </w:docPartObj>
    </w:sdtPr>
    <w:sdtEndPr>
      <w:rPr>
        <w:rFonts w:asciiTheme="minorHAnsi" w:hAnsiTheme="minorHAnsi" w:eastAsiaTheme="minorHAnsi" w:cstheme="minorBidi"/>
        <w:sz w:val="22"/>
        <w:szCs w:val="22"/>
        <w:lang w:eastAsia="en-US"/>
      </w:rPr>
    </w:sdtEndPr>
    <w:sdtContent>
      <w:p w:rsidRPr="00FB526D" w:rsidR="006F20F9" w:rsidP="006F20F9" w:rsidRDefault="004E12B0">
        <w:pPr>
          <w:spacing w:after="0" w:line="240" w:lineRule="auto"/>
          <w:jc w:val="center"/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</w:pPr>
        <w:r>
          <w:t xml:space="preserve">                                                                                   </w:t>
        </w:r>
        <w:r w:rsidRPr="00771D21">
          <w:fldChar w:fldCharType="begin"/>
        </w:r>
        <w:r w:rsidRPr="00771D21">
          <w:instrText>PAGE   \* MERGEFORMAT</w:instrText>
        </w:r>
        <w:r w:rsidRPr="00771D21">
          <w:fldChar w:fldCharType="separate"/>
        </w:r>
        <w:r w:rsidR="00936BB3">
          <w:rPr>
            <w:noProof/>
          </w:rPr>
          <w:t>2</w:t>
        </w:r>
        <w:r w:rsidRPr="00771D21">
          <w:fldChar w:fldCharType="end"/>
        </w:r>
        <w:r w:rsidRPr="006F20F9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                        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Posl. br. 32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Sp-</w:t>
        </w:r>
        <w:r w:rsidR="00AD461A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1070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/2019-</w:t>
        </w:r>
      </w:p>
      <w:p w:rsidRPr="00771D21" w:rsidR="008C2377" w:rsidRDefault="00936BB3">
        <w:pPr>
          <w:pStyle w:val="Zaglavlje"/>
          <w:jc w:val="center"/>
        </w:pP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61A"/>
    <w:rsid w:val="004E12B0"/>
    <w:rsid w:val="007151F8"/>
    <w:rsid w:val="00807A8C"/>
    <w:rsid w:val="00936BB3"/>
    <w:rsid w:val="009D5D94"/>
    <w:rsid w:val="00AD461A"/>
    <w:rsid w:val="00E63A8F"/>
    <w:rsid w:val="00F1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5:chartTrackingRefBased/>
  <w15:docId w15:val="{171DA6EA-68E4-4A5A-9CAC-948EB02F1F8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D461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D461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D461A"/>
  </w:style>
  <w:style w:type="paragraph" w:styleId="Default" w:customStyle="true">
    <w:name w:val="Default"/>
    <w:rsid w:val="00AD461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D461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D461A"/>
  </w:style>
  <w:style w:type="character" w:styleId="Tekstrezerviranogmjesta">
    <w:name w:val="Placeholder Text"/>
    <w:basedOn w:val="Zadanifontodlomka"/>
    <w:uiPriority w:val="99"/>
    <w:semiHidden/>
    <w:rsid w:val="00936B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6BB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36BB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36BB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36BB3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mbeddings/oleObject1.bin" Type="http://schemas.openxmlformats.org/officeDocument/2006/relationships/oleObject" Id="rId8"/><Relationship Target="settings.xml" Type="http://schemas.openxmlformats.org/officeDocument/2006/relationships/settings" Id="rId3"/><Relationship Target="media/image1.wmf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studenog 2019.</izvorni_sadrzaj>
    <derivirana_varijabla naziv="DomainObject.DatumDonosenjaOdluke_1">22.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Pilato</izvorni_sadrzaj>
    <derivirana_varijabla naziv="DomainObject.DonositeljOdluke.Prezime_1">Pilato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2019.</izvorni_sadrzaj>
    <derivirana_varijabla naziv="DomainObject.Predmet.DatumPrimitkaOptuznogAkta_1">9.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Sp-1070/2019</izvorni_sadrzaj>
    <derivirana_varijabla naziv="DomainObject.Predmet.OznakaBroj_1">Sp-1070/2019</derivirana_varijabla>
  </DomainObject.Predmet.OznakaBroj>
  <DomainObject.Predmet.OznakaBrojOptuznogAkta>
    <izvorni_sadrzaj>08-44-19-3</izvorni_sadrzaj>
    <derivirana_varijabla naziv="DomainObject.Predmet.OznakaBrojOptuznogAkta_1">08-44-19-3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 MIJIĆ</izvorni_sadrzaj>
    <derivirana_varijabla naziv="DomainObject.Predmet.ProtustrankaFormated_1">  PAVLE MIJIĆ</derivirana_varijabla>
  </DomainObject.Predmet.ProtustrankaFormated>
  <DomainObject.Predmet.ProtustrankaFormatedOIB>
    <izvorni_sadrzaj>  PAVLE MIJIĆ, OIB 30385208667</izvorni_sadrzaj>
    <derivirana_varijabla naziv="DomainObject.Predmet.ProtustrankaFormatedOIB_1">  PAVLE MIJIĆ, OIB 30385208667</derivirana_varijabla>
  </DomainObject.Predmet.ProtustrankaFormatedOIB>
  <DomainObject.Predmet.ProtustrankaFormatedWithAdress>
    <izvorni_sadrzaj> PAVLE MIJIĆ, STANCIJA PORTUN 30, 52440 Vrvari</izvorni_sadrzaj>
    <derivirana_varijabla naziv="DomainObject.Predmet.ProtustrankaFormatedWithAdress_1"> PAVLE MIJIĆ, STANCIJA PORTUN 30, 52440 Vrvari</derivirana_varijabla>
  </DomainObject.Predmet.ProtustrankaFormatedWithAdress>
  <DomainObject.Predmet.ProtustrankaFormatedWithAdressOIB>
    <izvorni_sadrzaj> PAVLE MIJIĆ, OIB 30385208667, STANCIJA PORTUN 30, 52440 Vrvari</izvorni_sadrzaj>
    <derivirana_varijabla naziv="DomainObject.Predmet.ProtustrankaFormatedWithAdressOIB_1"> PAVLE MIJIĆ, OIB 30385208667, STANCIJA PORTUN 30, 52440 Vrvari</derivirana_varijabla>
  </DomainObject.Predmet.ProtustrankaFormatedWithAdressOIB>
  <DomainObject.Predmet.ProtustrankaWithAdress>
    <izvorni_sadrzaj>PAVLE MIJIĆ STANCIJA PORTUN 30, 52440 Vrvari</izvorni_sadrzaj>
    <derivirana_varijabla naziv="DomainObject.Predmet.ProtustrankaWithAdress_1">PAVLE MIJIĆ STANCIJA PORTUN 30, 52440 Vrvari</derivirana_varijabla>
  </DomainObject.Predmet.ProtustrankaWithAdress>
  <DomainObject.Predmet.ProtustrankaWithAdressOIB>
    <izvorni_sadrzaj>PAVLE MIJIĆ, OIB 30385208667, STANCIJA PORTUN 30, 52440 Vrvari</izvorni_sadrzaj>
    <derivirana_varijabla naziv="DomainObject.Predmet.ProtustrankaWithAdressOIB_1">PAVLE MIJIĆ, OIB 30385208667, STANCIJA PORTUN 30, 52440 Vrvari</derivirana_varijabla>
  </DomainObject.Predmet.ProtustrankaWithAdressOIB>
  <DomainObject.Predmet.ProtustrankaNazivFormated>
    <izvorni_sadrzaj>PAVLE MIJIĆ</izvorni_sadrzaj>
    <derivirana_varijabla naziv="DomainObject.Predmet.ProtustrankaNazivFormated_1">PAVLE MIJIĆ</derivirana_varijabla>
  </DomainObject.Predmet.ProtustrankaNazivFormated>
  <DomainObject.Predmet.ProtustrankaNazivFormatedOIB>
    <izvorni_sadrzaj>PAVLE MIJIĆ, OIB 30385208667</izvorni_sadrzaj>
    <derivirana_varijabla naziv="DomainObject.Predmet.ProtustrankaNazivFormatedOIB_1">PAVLE MIJIĆ, OIB 30385208667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</izvorni_sadrzaj>
    <derivirana_varijabla naziv="DomainObject.Predmet.Referada.Naziv_1">Referada 32</derivirana_varijabla>
  </DomainObject.Predmet.Referada.Naziv>
  <DomainObject.Predmet.Referada.Oznaka>
    <izvorni_sadrzaj>Referada 32</izvorni_sadrzaj>
    <derivirana_varijabla naziv="DomainObject.Predmet.Referada.Oznaka_1">Referada 32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Sandra Pilato</izvorni_sadrzaj>
    <derivirana_varijabla naziv="DomainObject.Predmet.Referada.Sudac_1">Sandra Pilato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Turistička 2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</izvorni_sadrzaj>
    <derivirana_varijabla naziv="DomainObject.Predmet.TrenutnaLokacijaSpisa.Naziv_1">Referada 32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Martina Fabac</izvorni_sadrzaj>
    <derivirana_varijabla naziv="DomainObject.Predmet.Zapisnicar_1">Martina Fabac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PAVLE MIJIĆ</item>
    </izvorni_sadrzaj>
    <derivirana_varijabla naziv="DomainObject.Predmet.ProtuStrankaListFormated_1">
      <item>PAVLE MIJIĆ</item>
    </derivirana_varijabla>
  </DomainObject.Predmet.ProtuStrankaListFormated>
  <DomainObject.Predmet.ProtuStrankaListFormatedOIB>
    <izvorni_sadrzaj>
      <item>PAVLE MIJIĆ, OIB 30385208667</item>
    </izvorni_sadrzaj>
    <derivirana_varijabla naziv="DomainObject.Predmet.ProtuStrankaListFormatedOIB_1">
      <item>PAVLE MIJIĆ, OIB 30385208667</item>
    </derivirana_varijabla>
  </DomainObject.Predmet.ProtuStrankaListFormatedOIB>
  <DomainObject.Predmet.ProtuStrankaListFormatedWithAdress>
    <izvorni_sadrzaj>
      <item>PAVLE MIJIĆ, STANCIJA PORTUN 30, 52440 Vrvari</item>
    </izvorni_sadrzaj>
    <derivirana_varijabla naziv="DomainObject.Predmet.ProtuStrankaListFormatedWithAdress_1">
      <item>PAVLE MIJIĆ, STANCIJA PORTUN 30, 52440 Vrvari</item>
    </derivirana_varijabla>
  </DomainObject.Predmet.ProtuStrankaListFormatedWithAdress>
  <DomainObject.Predmet.ProtuStrankaListFormatedWithAdressOIB>
    <izvorni_sadrzaj>
      <item>PAVLE MIJIĆ, OIB 30385208667, STANCIJA PORTUN 30, 52440 Vrvari</item>
    </izvorni_sadrzaj>
    <derivirana_varijabla naziv="DomainObject.Predmet.ProtuStrankaListFormatedWithAdressOIB_1">
      <item>PAVLE MIJIĆ, OIB 30385208667, STANCIJA PORTUN 30, 52440 Vrvari</item>
    </derivirana_varijabla>
  </DomainObject.Predmet.ProtuStrankaListFormatedWithAdressOIB>
  <DomainObject.Predmet.ProtuStrankaListNazivFormated>
    <izvorni_sadrzaj>
      <item>PAVLE MIJIĆ</item>
    </izvorni_sadrzaj>
    <derivirana_varijabla naziv="DomainObject.Predmet.ProtuStrankaListNazivFormated_1">
      <item>PAVLE MIJIĆ</item>
    </derivirana_varijabla>
  </DomainObject.Predmet.ProtuStrankaListNazivFormated>
  <DomainObject.Predmet.ProtuStrankaListNazivFormatedOIB>
    <izvorni_sadrzaj>
      <item>PAVLE MIJIĆ, OIB 30385208667</item>
    </izvorni_sadrzaj>
    <derivirana_varijabla naziv="DomainObject.Predmet.ProtuStrankaListNazivFormatedOIB_1">
      <item>PAVLE MIJIĆ, OIB 30385208667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studenog 2019.</izvorni_sadrzaj>
    <derivirana_varijabla naziv="DomainObject.Datum_1">22.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PAVLE MIJIĆ</izvorni_sadrzaj>
    <derivirana_varijabla naziv="DomainObject.Predmet.ProtustrankaIDrugi_1">PAVLE MIJIĆ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PAVLE MIJIĆ, OIB 30385208667, STANCIJA PORTUN 30, 52440 Vrvari</izvorni_sadrzaj>
    <derivirana_varijabla naziv="DomainObject.Predmet.ProtustrankaIDrugiAdressOIB_1">PAVLE MIJIĆ, OIB 30385208667, STANCIJA PORTUN 30,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PAVLE MIJIĆ</item>
      <item>Financijska agencija</item>
    </izvorni_sadrzaj>
    <derivirana_varijabla naziv="DomainObject.Predmet.SudioniciListNaziv_1">
      <item>PAVLE MIJIĆ</item>
      <item>Financijska agencija</item>
    </derivirana_varijabla>
  </DomainObject.Predmet.SudioniciListNaziv>
  <DomainObject.Predmet.SudioniciListAdressOIB>
    <izvorni_sadrzaj>
      <item>PAVLE MIJIĆ, OIB 30385208667, STANCIJA PORTUN 30,52440 Vrvari</item>
      <item>Financijska agencija, OIB 85821130368, Ulica grada Vukovara 70,10000 Zagreb</item>
    </izvorni_sadrzaj>
    <derivirana_varijabla naziv="DomainObject.Predmet.SudioniciListAdressOIB_1">
      <item>PAVLE MIJIĆ, OIB 30385208667, STANCIJA PORTUN 30,52440 Vrvari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30385208667</item>
      <item>, OIB 85821130368</item>
    </izvorni_sadrzaj>
    <derivirana_varijabla naziv="DomainObject.Predmet.SudioniciListNazivOIB_1">
      <item>, OIB 30385208667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1801</izvorni_sadrzaj>
    <derivirana_varijabla naziv="DomainObject.PodaciZaPnopPredlozakOdluke.PodaciOrp.BrDanaBlok_1">1801</derivirana_varijabla>
  </DomainObject.PodaciZaPnopPredlozakOdluke.PodaciOrp.BrDanaBlok>
  <DomainObject.PodaciZaPnopPredlozakOdluke.PodaciOrp.NeizvrseneOsnove.PodaciUkupno.NenaplGlavnica>
    <izvorni_sadrzaj>4.288,62</izvorni_sadrzaj>
    <derivirana_varijabla naziv="DomainObject.PodaciZaPnopPredlozakOdluke.PodaciOrp.NeizvrseneOsnove.PodaciUkupno.NenaplGlavnica_1">4.288,62</derivirana_varijabla>
  </DomainObject.PodaciZaPnopPredlozakOdluke.PodaciOrp.NeizvrseneOsnove.PodaciUkupno.NenaplGlavnica>
  <DomainObject.Predmet.DatumPocetkaProcesa>
    <izvorni_sadrzaj>9. travnja 2019.</izvorni_sadrzaj>
    <derivirana_varijabla naziv="DomainObject.Predmet.DatumPocetkaProcesa_1">9. travnja 2019.</derivirana_varijabla>
  </DomainObject.Predmet.DatumPocetkaProcesa>
  <DomainObject.PodaciZaPnopPredlozakOdluke.NeizvrseneOsnoveZaPlacanjeOpis>
    <izvorni_sadrzaj>
1. osnova broj OVR-647/18-6, izdavatelja OPĆINSKI SUD, OPĆINSKI SUD U PULI - POLA, PULA
- vjerovnik (1) REPUBLIKA HRVATSKA MINISTARSTVO FINANCIJA, KATANČIĆEVA 5, ZAGREB, Hrvatska, OIB: 18683136487
 zaprimljena 04.06.2018., glavnica 1.228,80, kamata 248,00, trošak 342,50
2. osnova broj UP/I-325-08/11-07/0065804 IZNA, izdavatelja HRVATSKE VODE, HRVATSKE VODE, ZAGREB
- vjerovnik (1) REPUBLIKA HRVATSKA MINISTARSTVO FINANCIJA, KATANČIĆEVA 5, ZAGREB, Hrvatska, OIB: 18683136487
 zaprimljena 08.06.2019., glavnica 1.228,80, kamata 701,61, trošak 0,00
3. osnova broj UP/I-325-08/18-07/0293192 IZNA, izdavatelja HRVATSKE VODE, HRVATSKE VODE, ZAGREB
- vjerovnik (1) REPUBLIKA HRVATSKA MINISTARSTVO FINANCIJA, KATANČIĆEVA 5, ZAGREB, Hrvatska, OIB: 18683136487
 zaprimljena 08.06.2019., glavnica 1.228,80, kamata 88,20, trošak 0,00
4. osnova broj UP/I-325-08/15-07/0011754 IZ.N, izdavatelja HRVATSKE VODE, HRVATSKE VODE, ZAGREB
- vjerovnik (1) REPUBLIKA HRVATSKA MINISTARSTVO FINANCIJA, KATANČIĆEVA 5, ZAGREB, Hrvatska, OIB: 18683136487
 zaprimljena 05.01.2018., glavnica 602,22, kamata 147,73, trošak 0,00</izvorni_sadrzaj>
    <derivirana_varijabla naziv="DomainObject.PodaciZaPnopPredlozakOdluke.NeizvrseneOsnoveZaPlacanjeOpis_1">
1. osnova broj OVR-647/18-6, izdavatelja OPĆINSKI SUD, OPĆINSKI SUD U PULI - POLA, PULA
- vjerovnik (1) REPUBLIKA HRVATSKA MINISTARSTVO FINANCIJA, KATANČIĆEVA 5, ZAGREB, Hrvatska, OIB: 18683136487
 zaprimljena 04.06.2018., glavnica 1.228,80, kamata 248,00, trošak 342,50
2. osnova broj UP/I-325-08/11-07/0065804 IZNA, izdavatelja HRVATSKE VODE, HRVATSKE VODE, ZAGREB
- vjerovnik (1) REPUBLIKA HRVATSKA MINISTARSTVO FINANCIJA, KATANČIĆEVA 5, ZAGREB, Hrvatska, OIB: 18683136487
 zaprimljena 08.06.2019., glavnica 1.228,80, kamata 701,61, trošak 0,00
3. osnova broj UP/I-325-08/18-07/0293192 IZNA, izdavatelja HRVATSKE VODE, HRVATSKE VODE, ZAGREB
- vjerovnik (1) REPUBLIKA HRVATSKA MINISTARSTVO FINANCIJA, KATANČIĆEVA 5, ZAGREB, Hrvatska, OIB: 18683136487
 zaprimljena 08.06.2019., glavnica 1.228,80, kamata 88,20, trošak 0,00
4. osnova broj UP/I-325-08/15-07/0011754 IZ.N, izdavatelja HRVATSKE VODE, HRVATSKE VODE, ZAGREB
- vjerovnik (1) REPUBLIKA HRVATSKA MINISTARSTVO FINANCIJA, KATANČIĆEVA 5, ZAGREB, Hrvatska, OIB: 18683136487
 zaprimljena 05.01.2018., glavnica 602,22, kamata 147,73, trošak 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472</properties:Words>
  <properties:Characters>2528</properties:Characters>
  <properties:Lines>75</properties:Lines>
  <properties:Paragraphs>27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2019-11-22T09:50:00Z</dcterms:created>
  <dc:creator>Martina Fabac</dc:creator>
  <dc:description/>
  <cp:keywords/>
  <cp:lastModifiedBy>Martina Fabac</cp:lastModifiedBy>
  <dcterms:modified xmlns:xsi="http://www.w3.org/2001/XMLSchema-instance" xsi:type="dcterms:W3CDTF">2019-11-22T09:58:00Z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(sp-1070-19 nepošte-nekretnina.docx)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